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2C466" w14:textId="77777777" w:rsidR="00CA683D" w:rsidRPr="00F41A6D" w:rsidRDefault="00CA683D" w:rsidP="009C50A7">
      <w:pPr>
        <w:tabs>
          <w:tab w:val="left" w:pos="5529"/>
        </w:tabs>
        <w:spacing w:after="0" w:line="240" w:lineRule="auto"/>
        <w:ind w:left="5529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>ЗАТВЕРДЖЕНО</w:t>
      </w:r>
    </w:p>
    <w:p w14:paraId="28653BEC" w14:textId="77777777" w:rsidR="00CA683D" w:rsidRPr="00F41A6D" w:rsidRDefault="00CA683D" w:rsidP="00CA683D">
      <w:pPr>
        <w:spacing w:after="0" w:line="240" w:lineRule="auto"/>
        <w:ind w:left="5529" w:firstLine="6"/>
        <w:rPr>
          <w:rFonts w:ascii="Times New Roman" w:eastAsia="Calibri" w:hAnsi="Times New Roman" w:cs="Arial"/>
          <w:sz w:val="16"/>
          <w:szCs w:val="16"/>
          <w14:ligatures w14:val="standardContextual"/>
        </w:rPr>
      </w:pPr>
    </w:p>
    <w:p w14:paraId="4EB88F6C" w14:textId="534CDAA1" w:rsidR="00CA683D" w:rsidRPr="00F41A6D" w:rsidRDefault="007668F6" w:rsidP="00CA683D">
      <w:pPr>
        <w:spacing w:after="0" w:line="240" w:lineRule="auto"/>
        <w:ind w:left="5529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Наказ</w:t>
      </w:r>
      <w:r w:rsidR="00CA683D"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 xml:space="preserve"> начальника  </w:t>
      </w:r>
    </w:p>
    <w:p w14:paraId="1962EF0A" w14:textId="77777777" w:rsidR="00CA683D" w:rsidRPr="00F41A6D" w:rsidRDefault="00CA683D" w:rsidP="00CA683D">
      <w:pPr>
        <w:tabs>
          <w:tab w:val="left" w:pos="5245"/>
          <w:tab w:val="left" w:pos="5387"/>
        </w:tabs>
        <w:spacing w:after="0" w:line="240" w:lineRule="auto"/>
        <w:ind w:left="5529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>обласної військової адміністрації</w:t>
      </w:r>
    </w:p>
    <w:p w14:paraId="03790D15" w14:textId="77777777" w:rsidR="00CA683D" w:rsidRPr="00F41A6D" w:rsidRDefault="00CA683D" w:rsidP="00CA683D">
      <w:pPr>
        <w:tabs>
          <w:tab w:val="left" w:pos="5245"/>
          <w:tab w:val="left" w:pos="5387"/>
        </w:tabs>
        <w:spacing w:after="0" w:line="240" w:lineRule="auto"/>
        <w:ind w:left="5529" w:firstLine="6"/>
        <w:rPr>
          <w:rFonts w:ascii="Times New Roman" w:eastAsia="Calibri" w:hAnsi="Times New Roman" w:cs="Arial"/>
          <w:sz w:val="16"/>
          <w:szCs w:val="16"/>
          <w14:ligatures w14:val="standardContextual"/>
        </w:rPr>
      </w:pPr>
    </w:p>
    <w:p w14:paraId="55F785D1" w14:textId="659FDCCD" w:rsidR="00CA683D" w:rsidRPr="00F41A6D" w:rsidRDefault="0065644D" w:rsidP="00CA683D">
      <w:pPr>
        <w:tabs>
          <w:tab w:val="left" w:pos="5245"/>
        </w:tabs>
        <w:spacing w:after="0" w:line="240" w:lineRule="auto"/>
        <w:ind w:left="5529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16</w:t>
      </w:r>
      <w:r w:rsidR="0095597B">
        <w:rPr>
          <w:rFonts w:ascii="Times New Roman" w:eastAsia="Calibri" w:hAnsi="Times New Roman" w:cs="Arial"/>
          <w:sz w:val="28"/>
          <w:szCs w:val="28"/>
          <w14:ligatures w14:val="standardContextual"/>
        </w:rPr>
        <w:t>.10</w:t>
      </w:r>
      <w:r w:rsidR="00CA683D"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 xml:space="preserve">.2023 № </w:t>
      </w: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386</w:t>
      </w:r>
    </w:p>
    <w:p w14:paraId="13D57CB1" w14:textId="77777777" w:rsidR="00AB1957" w:rsidRDefault="00AB1957" w:rsidP="00CA683D">
      <w:pPr>
        <w:ind w:left="5670"/>
      </w:pPr>
    </w:p>
    <w:p w14:paraId="0185CCE1" w14:textId="04B8A298" w:rsidR="00AB1957" w:rsidRPr="00AB1957" w:rsidRDefault="00AB1957" w:rsidP="00AB19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РЕГІОНАЛЬНА </w:t>
      </w:r>
      <w:r w:rsidR="007B4B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ЦІЛЬОВА </w:t>
      </w:r>
      <w:r w:rsidRPr="00AB19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ПРОГРАМА</w:t>
      </w:r>
    </w:p>
    <w:p w14:paraId="2210EA01" w14:textId="77777777" w:rsidR="007B4B04" w:rsidRPr="007B4B04" w:rsidRDefault="007B4B04" w:rsidP="007B4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соціального захисту населення на 2024-2028 роки</w:t>
      </w:r>
    </w:p>
    <w:p w14:paraId="4C998C3E" w14:textId="77777777" w:rsidR="00AB1957" w:rsidRPr="00AB1957" w:rsidRDefault="00AB1957" w:rsidP="00AB1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6F4EA72" w14:textId="77777777" w:rsidR="007B4B04" w:rsidRPr="007B4B04" w:rsidRDefault="007B4B04" w:rsidP="007B4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sz w:val="28"/>
          <w:szCs w:val="28"/>
          <w:lang w:eastAsia="ru-RU"/>
        </w:rPr>
        <w:t>Регіональна цільова програма соціального захисту населення на 2024–2028 роки (далі – Програма) є програмою соціального захисту, спрямованою на створення комфортного клімату в області для упередження ситуації щодо людей, які не можуть самостійно подолати життєві труднощі.</w:t>
      </w:r>
    </w:p>
    <w:p w14:paraId="2CD30F3A" w14:textId="58C87041" w:rsidR="007B4B04" w:rsidRPr="007B4B04" w:rsidRDefault="007B4B04" w:rsidP="007B4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sz w:val="28"/>
          <w:szCs w:val="28"/>
          <w:lang w:eastAsia="ru-RU"/>
        </w:rPr>
        <w:t>Програма розроблена відповідно до Законів України «Про основи соціальної захищеності осіб з інвалідністю в Україні», «Про основні засади соціального захисту ветеранів праці та інших громадян похилого віку в Україні», «Про соціальні послуги», рішення обласної ради від 12 серпня 2005</w:t>
      </w:r>
      <w:r w:rsidR="00245D1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7B4B04">
        <w:rPr>
          <w:rFonts w:ascii="Times New Roman" w:hAnsi="Times New Roman" w:cs="Times New Roman"/>
          <w:sz w:val="28"/>
          <w:szCs w:val="28"/>
          <w:lang w:eastAsia="ru-RU"/>
        </w:rPr>
        <w:t>року № 22/20 «Про статус ветеранів Української повстанської армії, гарантії їх соціального захисту на території Волинської області».</w:t>
      </w:r>
    </w:p>
    <w:p w14:paraId="37FBE8A1" w14:textId="1033F7A1" w:rsidR="007B4B04" w:rsidRPr="007B4B04" w:rsidRDefault="007B4B04" w:rsidP="007B4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Програма спрямована на забезпечення комплексного підходу до надання соціальної підтримки ветеранам ОУН-УПА, жителям області, яким виповнилося 100 і більше років, сім’ям осіб, які загинули під час участі у масових акціях громадського протесту, що відбулися у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іод з 21 листопада 2013 року по </w:t>
      </w:r>
      <w:r w:rsidRPr="007B4B04">
        <w:rPr>
          <w:rFonts w:ascii="Times New Roman" w:hAnsi="Times New Roman" w:cs="Times New Roman"/>
          <w:sz w:val="28"/>
          <w:szCs w:val="28"/>
          <w:lang w:eastAsia="ru-RU"/>
        </w:rPr>
        <w:t xml:space="preserve">21 лютого 2014 року, громадянам, які опинились </w:t>
      </w:r>
      <w:r w:rsidR="00245D16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4B04">
        <w:rPr>
          <w:rFonts w:ascii="Times New Roman" w:hAnsi="Times New Roman" w:cs="Times New Roman"/>
          <w:sz w:val="28"/>
          <w:szCs w:val="28"/>
          <w:lang w:eastAsia="ru-RU"/>
        </w:rPr>
        <w:t xml:space="preserve"> складних життєвих обставинах та потребують соціальної уваги та підтримки.</w:t>
      </w:r>
    </w:p>
    <w:p w14:paraId="2726EB14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151DCF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>Проблема, на розв’язання якої спрямована Програма</w:t>
      </w:r>
    </w:p>
    <w:p w14:paraId="142542E0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E8D82E" w14:textId="37990E47" w:rsidR="007B4B04" w:rsidRPr="007B4B04" w:rsidRDefault="00245D16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За оперативними даними </w:t>
      </w:r>
      <w:r w:rsidR="007B4B04"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станом на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жовтня </w:t>
      </w:r>
      <w:r w:rsidR="007B4B04"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2023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року</w:t>
      </w:r>
      <w:r w:rsidR="007B4B04"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області проживають:</w:t>
      </w:r>
    </w:p>
    <w:p w14:paraId="73BA0638" w14:textId="77777777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27,3 тис. сімей, які отримують допомогу при народженні дитини; </w:t>
      </w:r>
    </w:p>
    <w:p w14:paraId="428D844F" w14:textId="77777777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17,7 тис. отримувачів державної соціальної допомоги, з них 6,0 тис. дітей      з інвалідністю;</w:t>
      </w:r>
    </w:p>
    <w:p w14:paraId="4A19AF2E" w14:textId="05229D88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5,</w:t>
      </w:r>
      <w:r w:rsidR="00245D1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 тис. малозабезпечених сімей, у</w:t>
      </w: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яких виховується 14,2 тис. дітей;</w:t>
      </w:r>
    </w:p>
    <w:p w14:paraId="56624170" w14:textId="17BCFEBA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2,4 тис. багатодітних сімей, </w:t>
      </w:r>
      <w:r w:rsidR="00245D1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яких виховується 13,3 тис. дітей;</w:t>
      </w:r>
    </w:p>
    <w:p w14:paraId="12755BB4" w14:textId="77777777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3,1 тис. одиноких матерів.</w:t>
      </w:r>
    </w:p>
    <w:p w14:paraId="3B4BBF17" w14:textId="77777777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Соціальний захист та гідний рівень життя кожному громадянину гарантований Конституцією України. </w:t>
      </w:r>
    </w:p>
    <w:p w14:paraId="63EE9FC2" w14:textId="77777777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Соціальний захист є сьогодні основним завданням соціальної політики, яка ставить за мету забезпечення прав і гарантій людини стосовно рівня і якості життя.</w:t>
      </w:r>
    </w:p>
    <w:p w14:paraId="5473BD7A" w14:textId="77777777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З метою відновлення соціальної справедливості необхідно підвищити соціальні стандарти та гарантії для підтримки людей, які опинилися у складних життєвих обставинах, та створити умови для того, щоб кожна людина могла </w:t>
      </w:r>
      <w:r w:rsidRPr="007B4B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самостійно формувати стабільні, благополучні соціальні позиції для себе і своєї сім’ї. </w:t>
      </w:r>
    </w:p>
    <w:p w14:paraId="7738CFA7" w14:textId="77777777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Програма передбачає реалізацію низки заходів, скерованих на зниження рівня бідності та покращення життя, матеріальних умов ветеранів ОУН-УПА, жителів області, яким виповнилося 100 і більше років, сімей осіб, які загинули під час участі у масових акціях громадського протесту, що відбулися у період з                  21 листопада 2013 року по 21 лютого 2014 року, громадян, які опинились в складних життєвих обставинах, а також збереження пріоритетних напрямів соціального захисту населення, які дозволяють приділити більше уваги та підтримати життєдіяльність найбільш соціально вразливих жителів області.</w:t>
      </w:r>
    </w:p>
    <w:p w14:paraId="59832DCE" w14:textId="1CD7F41F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Відповідно до Закону України «Про місцеве самоврядування в Україні», рішень обласної ради від 20 грудня 2018 року № 22/3 «Про затвердження Регіональної цільової програми соціального захисту населення на 2019-2023 роки» (зі змінами) та від 16 травня 2019 року № 23/24 «Про Порядок використання коштів, передбачених в обласному бюджеті для надання одноразової грошової матеріальної допомоги громадянам, які опинилися в складних життєвих обставинах, за зверненнями до депутатів обласної ради» (зі змінами) станом на 02</w:t>
      </w:r>
      <w:r w:rsidR="00245D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жовтня 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2023</w:t>
      </w:r>
      <w:r w:rsidR="00245D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зареєстровано 827 заяв, у тому числі колективних звернень, від  громадян, які опинились </w:t>
      </w:r>
      <w:r w:rsidR="00245D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складних життєвих обставинах щодо надання одноразової грошової матеріальної допомоги на лікування, вирішення соціально-побутових питань, ліквідацію наслідків пожежі на загальну суму 8,9 млн гривень.</w:t>
      </w:r>
    </w:p>
    <w:p w14:paraId="188126A8" w14:textId="4E774D38" w:rsidR="007B4B04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Відповідно до пункту 4 постанови Кабінету Міністрів України від</w:t>
      </w:r>
      <w:r w:rsidR="00245D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12</w:t>
      </w:r>
      <w:r w:rsidR="00245D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жовтня 2011 року № 1049 «Про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підтримка» (зі змінами), розпорядження голови обл</w:t>
      </w:r>
      <w:r w:rsidR="00245D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асної 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держ</w:t>
      </w:r>
      <w:r w:rsidR="00245D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авної а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дміністрації від 22 березня 2019 року № 151 «Про затвердження Порядку використання коштів, передбачених в обласному бюджеті на сприяння статутній діяльності громадським організаціям осіб з інвалідністю та громадським організаціям ветеранів, діяльність яких має соціальну спрямованість» (зі змінами) проводиться конкурс з визначення програм (проєктів, заходів), розроблених громадськими об’єднаннями осіб з інвалідністю.</w:t>
      </w:r>
    </w:p>
    <w:p w14:paraId="41C86C5F" w14:textId="3C332FDC" w:rsidR="00AB1957" w:rsidRPr="007B4B04" w:rsidRDefault="007B4B04" w:rsidP="007B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Оскільки в області 26 громадських організацій ветеранів та осіб                               з інвалідністю мають статус обласних, Програмою пропонується надання фінансової підтримки для здійснення заходів організаціями за кошти обласн</w:t>
      </w:r>
      <w:r w:rsidR="00245D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ого бюджету в сумі 400 тис. гривень 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щорічно.</w:t>
      </w:r>
    </w:p>
    <w:p w14:paraId="40F2574C" w14:textId="77777777" w:rsidR="008A07C0" w:rsidRDefault="008A07C0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C0BCFD5" w14:textId="77777777" w:rsid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>Мета Програми</w:t>
      </w:r>
    </w:p>
    <w:p w14:paraId="5C30F452" w14:textId="77777777" w:rsidR="009F0CDF" w:rsidRPr="00AB1957" w:rsidRDefault="009F0CDF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E907CFB" w14:textId="77777777" w:rsidR="007B4B04" w:rsidRPr="007B4B04" w:rsidRDefault="007B4B04" w:rsidP="007B4B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sz w:val="28"/>
          <w:szCs w:val="28"/>
          <w:lang w:eastAsia="ru-RU"/>
        </w:rPr>
        <w:t>Метою Програми є забезпечення реалізації  завдань і заходів, що спрямовані на поліпшення якості життя соціально вразливих верств населення області.</w:t>
      </w:r>
    </w:p>
    <w:p w14:paraId="6FB58A26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 Завдання і заходи виконання Програми</w:t>
      </w:r>
    </w:p>
    <w:p w14:paraId="2281BD3B" w14:textId="77777777" w:rsidR="00AB1957" w:rsidRPr="00AB1957" w:rsidRDefault="00AB1957" w:rsidP="003534F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64549C9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Завдання та заходи щодо реалізації Програми визначені у додатку 2 .</w:t>
      </w:r>
    </w:p>
    <w:p w14:paraId="0B2C9D8F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A51BE3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Обсяги та джерела фінансування Програми</w:t>
      </w:r>
    </w:p>
    <w:p w14:paraId="5E2BC25B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55BF481F" w14:textId="51D254E4" w:rsidR="007B4B04" w:rsidRPr="007B4B04" w:rsidRDefault="007B4B04" w:rsidP="007B4B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Фінансове забезпечення Програми здійснюється </w:t>
      </w:r>
      <w:r w:rsidR="00AE5D3F" w:rsidRPr="009C50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коштом</w:t>
      </w:r>
      <w:r w:rsidR="00AE5D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обласного бюджету (д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одаток 3).</w:t>
      </w:r>
    </w:p>
    <w:p w14:paraId="263EB15E" w14:textId="20664A3F" w:rsidR="007B4B04" w:rsidRPr="007B4B04" w:rsidRDefault="007B4B04" w:rsidP="007B4B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Видатки на виконання заходів Програми передбачаються </w:t>
      </w:r>
      <w:r w:rsidRPr="009C50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 рахунок коштів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обласного бюджету,  </w:t>
      </w:r>
      <w:r w:rsidR="00AE5D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 огляду на реальні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можливост</w:t>
      </w:r>
      <w:r w:rsidR="00AE5D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7B4B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A7A9719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039410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>Показники результативності програми</w:t>
      </w:r>
    </w:p>
    <w:p w14:paraId="30541EED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D0AF44" w14:textId="4DB42C29" w:rsidR="007B4B04" w:rsidRPr="007B4B04" w:rsidRDefault="007B4B04" w:rsidP="007B4B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4B04">
        <w:rPr>
          <w:rFonts w:ascii="Times New Roman" w:hAnsi="Times New Roman" w:cs="Times New Roman"/>
          <w:sz w:val="28"/>
          <w:szCs w:val="28"/>
          <w:lang w:eastAsia="ru-RU"/>
        </w:rPr>
        <w:t xml:space="preserve">З метою системного аналізу ефективності та реалізації Програми визначено кількісні та якісні показники </w:t>
      </w:r>
      <w:r w:rsidR="006B6780">
        <w:rPr>
          <w:rFonts w:ascii="Times New Roman" w:hAnsi="Times New Roman" w:cs="Times New Roman"/>
          <w:sz w:val="28"/>
          <w:szCs w:val="28"/>
          <w:lang w:eastAsia="ru-RU"/>
        </w:rPr>
        <w:t>виконання поставлених завдань (д</w:t>
      </w:r>
      <w:r w:rsidRPr="007B4B04">
        <w:rPr>
          <w:rFonts w:ascii="Times New Roman" w:hAnsi="Times New Roman" w:cs="Times New Roman"/>
          <w:sz w:val="28"/>
          <w:szCs w:val="28"/>
          <w:lang w:eastAsia="ru-RU"/>
        </w:rPr>
        <w:t>одаток 4).</w:t>
      </w:r>
    </w:p>
    <w:p w14:paraId="17382612" w14:textId="365D2AFB" w:rsidR="00AB1957" w:rsidRPr="00AB1957" w:rsidRDefault="006B6780" w:rsidP="007B4B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Крім того, департамент</w:t>
      </w:r>
      <w:r w:rsidR="007B4B04" w:rsidRPr="007B4B04">
        <w:rPr>
          <w:rFonts w:ascii="Times New Roman" w:hAnsi="Times New Roman" w:cs="Times New Roman"/>
          <w:sz w:val="28"/>
          <w:szCs w:val="28"/>
          <w:lang w:eastAsia="ru-RU"/>
        </w:rPr>
        <w:t xml:space="preserve"> соціальної та ветеранської політики обл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асної </w:t>
      </w:r>
      <w:r w:rsidR="007B4B04" w:rsidRPr="007B4B04">
        <w:rPr>
          <w:rFonts w:ascii="Times New Roman" w:hAnsi="Times New Roman" w:cs="Times New Roman"/>
          <w:sz w:val="28"/>
          <w:szCs w:val="28"/>
          <w:lang w:eastAsia="ru-RU"/>
        </w:rPr>
        <w:t>держ</w:t>
      </w:r>
      <w:r>
        <w:rPr>
          <w:rFonts w:ascii="Times New Roman" w:hAnsi="Times New Roman" w:cs="Times New Roman"/>
          <w:sz w:val="28"/>
          <w:szCs w:val="28"/>
          <w:lang w:eastAsia="ru-RU"/>
        </w:rPr>
        <w:t>авної адміністрації проводитиме</w:t>
      </w:r>
      <w:r w:rsidR="007B4B04" w:rsidRPr="007B4B04">
        <w:rPr>
          <w:rFonts w:ascii="Times New Roman" w:hAnsi="Times New Roman" w:cs="Times New Roman"/>
          <w:sz w:val="28"/>
          <w:szCs w:val="28"/>
          <w:lang w:eastAsia="ru-RU"/>
        </w:rPr>
        <w:t xml:space="preserve"> постійний моніторинг виконання передбачених заходів.</w:t>
      </w:r>
    </w:p>
    <w:p w14:paraId="6019398F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C2058E" w14:textId="2F46BE1E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14:paraId="285BF3ED" w14:textId="77777777" w:rsidR="00AB1957" w:rsidRPr="00AB1957" w:rsidRDefault="00AB1957" w:rsidP="003534F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6AA98EAE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5D3A346" w14:textId="77777777" w:rsidR="00E035F8" w:rsidRDefault="00E035F8" w:rsidP="003534FD">
      <w:pPr>
        <w:tabs>
          <w:tab w:val="left" w:pos="4230"/>
        </w:tabs>
        <w:ind w:firstLine="567"/>
      </w:pPr>
    </w:p>
    <w:p w14:paraId="78978298" w14:textId="77777777" w:rsidR="00222EB8" w:rsidRDefault="00222EB8" w:rsidP="003534FD">
      <w:pPr>
        <w:tabs>
          <w:tab w:val="left" w:pos="4230"/>
        </w:tabs>
        <w:ind w:firstLine="567"/>
      </w:pPr>
    </w:p>
    <w:sectPr w:rsidR="00222EB8" w:rsidSect="00AB195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49C8F" w14:textId="77777777" w:rsidR="00E5190C" w:rsidRDefault="00E5190C" w:rsidP="00AB1957">
      <w:pPr>
        <w:spacing w:after="0" w:line="240" w:lineRule="auto"/>
      </w:pPr>
      <w:r>
        <w:separator/>
      </w:r>
    </w:p>
  </w:endnote>
  <w:endnote w:type="continuationSeparator" w:id="0">
    <w:p w14:paraId="5525092E" w14:textId="77777777" w:rsidR="00E5190C" w:rsidRDefault="00E5190C" w:rsidP="00AB1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C0FA" w14:textId="77777777" w:rsidR="00E5190C" w:rsidRDefault="00E5190C" w:rsidP="00AB1957">
      <w:pPr>
        <w:spacing w:after="0" w:line="240" w:lineRule="auto"/>
      </w:pPr>
      <w:r>
        <w:separator/>
      </w:r>
    </w:p>
  </w:footnote>
  <w:footnote w:type="continuationSeparator" w:id="0">
    <w:p w14:paraId="34355BAA" w14:textId="77777777" w:rsidR="00E5190C" w:rsidRDefault="00E5190C" w:rsidP="00AB1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7397206"/>
      <w:docPartObj>
        <w:docPartGallery w:val="Page Numbers (Top of Page)"/>
        <w:docPartUnique/>
      </w:docPartObj>
    </w:sdtPr>
    <w:sdtContent>
      <w:p w14:paraId="27B57E74" w14:textId="77777777" w:rsidR="00AB1957" w:rsidRDefault="00AB19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96F">
          <w:rPr>
            <w:noProof/>
          </w:rPr>
          <w:t>3</w:t>
        </w:r>
        <w:r>
          <w:fldChar w:fldCharType="end"/>
        </w:r>
      </w:p>
    </w:sdtContent>
  </w:sdt>
  <w:p w14:paraId="78C0E2CE" w14:textId="77777777" w:rsidR="00AB1957" w:rsidRDefault="00AB19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83D"/>
    <w:rsid w:val="00025FD7"/>
    <w:rsid w:val="00073744"/>
    <w:rsid w:val="000B1333"/>
    <w:rsid w:val="00222EB8"/>
    <w:rsid w:val="00245D16"/>
    <w:rsid w:val="003534FD"/>
    <w:rsid w:val="004D10BF"/>
    <w:rsid w:val="004F7F4B"/>
    <w:rsid w:val="00557D6F"/>
    <w:rsid w:val="005D596F"/>
    <w:rsid w:val="00625BCB"/>
    <w:rsid w:val="0065644D"/>
    <w:rsid w:val="006B6780"/>
    <w:rsid w:val="006E4751"/>
    <w:rsid w:val="00722B75"/>
    <w:rsid w:val="007668F6"/>
    <w:rsid w:val="00793F30"/>
    <w:rsid w:val="007B4B04"/>
    <w:rsid w:val="00830DE6"/>
    <w:rsid w:val="008A07C0"/>
    <w:rsid w:val="008E0CDE"/>
    <w:rsid w:val="0095597B"/>
    <w:rsid w:val="009C50A7"/>
    <w:rsid w:val="009F0CDF"/>
    <w:rsid w:val="00A44911"/>
    <w:rsid w:val="00AB1957"/>
    <w:rsid w:val="00AE5D3F"/>
    <w:rsid w:val="00B3349B"/>
    <w:rsid w:val="00BA7222"/>
    <w:rsid w:val="00C34CC1"/>
    <w:rsid w:val="00CA683D"/>
    <w:rsid w:val="00DD1A45"/>
    <w:rsid w:val="00E035F8"/>
    <w:rsid w:val="00E5190C"/>
    <w:rsid w:val="00F43675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C3E5"/>
  <w15:docId w15:val="{5A1CDA34-A273-4027-A2ED-CF73E11D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9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B1957"/>
  </w:style>
  <w:style w:type="paragraph" w:styleId="a5">
    <w:name w:val="footer"/>
    <w:basedOn w:val="a"/>
    <w:link w:val="a6"/>
    <w:uiPriority w:val="99"/>
    <w:unhideWhenUsed/>
    <w:rsid w:val="00AB19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B1957"/>
  </w:style>
  <w:style w:type="character" w:customStyle="1" w:styleId="rvts0">
    <w:name w:val="rvts0"/>
    <w:basedOn w:val="a0"/>
    <w:rsid w:val="00AB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3615</Words>
  <Characters>2061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Пользователь Windows</cp:lastModifiedBy>
  <cp:revision>12</cp:revision>
  <dcterms:created xsi:type="dcterms:W3CDTF">2023-10-11T10:01:00Z</dcterms:created>
  <dcterms:modified xsi:type="dcterms:W3CDTF">2023-10-17T08:57:00Z</dcterms:modified>
</cp:coreProperties>
</file>